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FA4E6" w14:textId="77777777" w:rsidR="00D627E7" w:rsidRPr="00B20F79" w:rsidRDefault="00D627E7" w:rsidP="00D627E7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>(Załącznik nr 2)</w:t>
      </w:r>
    </w:p>
    <w:p w14:paraId="38B7010A" w14:textId="77777777" w:rsidR="00D627E7" w:rsidRPr="00B20F79" w:rsidRDefault="00D627E7" w:rsidP="00D627E7">
      <w:pPr>
        <w:spacing w:before="80"/>
        <w:ind w:left="0" w:right="98" w:firstLine="0"/>
        <w:rPr>
          <w:rFonts w:ascii="Times New Roman" w:hAnsi="Times New Roman"/>
          <w:b/>
        </w:rPr>
      </w:pPr>
    </w:p>
    <w:p w14:paraId="5FAFB592" w14:textId="77777777" w:rsidR="00D627E7" w:rsidRPr="00B20F79" w:rsidRDefault="00D627E7" w:rsidP="00D627E7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72D5932E" w14:textId="77777777" w:rsidR="00D627E7" w:rsidRPr="00B20F79" w:rsidRDefault="00D627E7" w:rsidP="00D627E7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067C3032" w14:textId="77777777" w:rsidR="00D627E7" w:rsidRPr="00B20F79" w:rsidRDefault="00D627E7" w:rsidP="00D627E7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054BBDEE" w14:textId="251E303D" w:rsidR="00D627E7" w:rsidRPr="00D627E7" w:rsidRDefault="00D627E7" w:rsidP="00D627E7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45C2060A" w14:textId="77777777" w:rsidR="00D627E7" w:rsidRPr="00B20F79" w:rsidRDefault="00D627E7" w:rsidP="00D627E7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0C0E38A0" w14:textId="77777777" w:rsidR="00D627E7" w:rsidRPr="00B20F79" w:rsidRDefault="00D627E7" w:rsidP="00D627E7">
      <w:pPr>
        <w:ind w:left="0" w:firstLine="0"/>
        <w:rPr>
          <w:rFonts w:ascii="Times New Roman" w:hAnsi="Times New Roman"/>
        </w:rPr>
      </w:pPr>
    </w:p>
    <w:tbl>
      <w:tblPr>
        <w:tblW w:w="7990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126"/>
      </w:tblGrid>
      <w:tr w:rsidR="00D627E7" w:rsidRPr="00B20F79" w14:paraId="5642B404" w14:textId="77777777" w:rsidTr="00E74EA2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189F1BDB" w14:textId="77777777" w:rsidR="00D627E7" w:rsidRPr="00B20F7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2AFC7035" w14:textId="77777777" w:rsidR="00D627E7" w:rsidRPr="00B20F7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31697E51" w14:textId="77777777" w:rsidR="00D627E7" w:rsidRPr="00B20F7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12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371FB3D5" w14:textId="77777777" w:rsidR="00D627E7" w:rsidRPr="00B20F79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D627E7" w:rsidRPr="00B20F79" w14:paraId="7435BA11" w14:textId="77777777" w:rsidTr="00E74EA2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5800DBC9" w14:textId="77777777" w:rsidR="00D627E7" w:rsidRPr="00B20F7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33FCA229" w14:textId="77777777" w:rsidR="00D627E7" w:rsidRPr="00B20F7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7DE5C732" w14:textId="77777777" w:rsidR="00D627E7" w:rsidRPr="00B20F7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7317D43A" w14:textId="77777777" w:rsidR="00D627E7" w:rsidRPr="00B20F7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D627E7" w:rsidRPr="000826B2" w14:paraId="03461066" w14:textId="77777777" w:rsidTr="00E74EA2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4C3007E6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9ABE7C8" w14:textId="77777777" w:rsidR="00D627E7" w:rsidRPr="005046A9" w:rsidRDefault="00D627E7" w:rsidP="00E74EA2">
            <w:pPr>
              <w:ind w:left="0" w:firstLine="0"/>
              <w:jc w:val="left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  <w:lang w:eastAsia="pl-PL"/>
              </w:rPr>
              <w:t>Rura wodociągowa PE-HD110/6,6mm SDR 17 PE 100 RC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02E7CCB6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11A5088F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627E7" w:rsidRPr="000826B2" w14:paraId="67AE4C14" w14:textId="77777777" w:rsidTr="00E74EA2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31EFD73F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59215C96" w14:textId="77777777" w:rsidR="00D627E7" w:rsidRPr="005046A9" w:rsidRDefault="00D627E7" w:rsidP="00E74EA2">
            <w:pPr>
              <w:ind w:left="0" w:firstLine="0"/>
              <w:jc w:val="left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  <w:lang w:eastAsia="pl-PL"/>
              </w:rPr>
              <w:t>Rura wodociągowa PE-HD</w:t>
            </w:r>
            <w:r w:rsidRPr="005046A9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5046A9">
              <w:rPr>
                <w:rFonts w:ascii="Times New Roman" w:hAnsi="Times New Roman"/>
                <w:i/>
                <w:iCs/>
                <w:sz w:val="18"/>
                <w:szCs w:val="18"/>
                <w:lang w:eastAsia="pl-PL"/>
              </w:rPr>
              <w:t>90/5,4mm SDR 17 PE 100 RC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6FE9C905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76D1BF8C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627E7" w:rsidRPr="00B20F79" w14:paraId="0C7EE7A5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24A97C99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3854" w:type="dxa"/>
            <w:vAlign w:val="center"/>
          </w:tcPr>
          <w:p w14:paraId="151DD18D" w14:textId="77777777" w:rsidR="00D627E7" w:rsidRPr="005046A9" w:rsidRDefault="00D627E7" w:rsidP="00E74EA2">
            <w:pPr>
              <w:ind w:left="0" w:firstLine="0"/>
              <w:jc w:val="left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</w:rPr>
              <w:t>Hydrant nadziemny DN80</w:t>
            </w:r>
          </w:p>
        </w:tc>
        <w:tc>
          <w:tcPr>
            <w:tcW w:w="1253" w:type="dxa"/>
            <w:vAlign w:val="center"/>
          </w:tcPr>
          <w:p w14:paraId="33FCCB24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0409F168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01EFD44C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B8955A4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3854" w:type="dxa"/>
            <w:vAlign w:val="center"/>
          </w:tcPr>
          <w:p w14:paraId="5EA77754" w14:textId="77777777" w:rsidR="00D627E7" w:rsidRPr="005046A9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</w:pPr>
            <w:r w:rsidRPr="005046A9"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>Trójnik żeliwny ciśnieniowy 150/100</w:t>
            </w:r>
          </w:p>
        </w:tc>
        <w:tc>
          <w:tcPr>
            <w:tcW w:w="1253" w:type="dxa"/>
            <w:vAlign w:val="center"/>
          </w:tcPr>
          <w:p w14:paraId="5999AA01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71BD60E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5DE3FC0E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8B008CD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854" w:type="dxa"/>
            <w:vAlign w:val="center"/>
          </w:tcPr>
          <w:p w14:paraId="444E8C39" w14:textId="77777777" w:rsidR="00D627E7" w:rsidRPr="005046A9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>Trójnik żeliwny ciśnieniowy 100/100</w:t>
            </w:r>
          </w:p>
        </w:tc>
        <w:tc>
          <w:tcPr>
            <w:tcW w:w="1253" w:type="dxa"/>
            <w:vAlign w:val="center"/>
          </w:tcPr>
          <w:p w14:paraId="146638D5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309EF9DA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12F019D0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0E499974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6.</w:t>
            </w:r>
          </w:p>
        </w:tc>
        <w:tc>
          <w:tcPr>
            <w:tcW w:w="3854" w:type="dxa"/>
            <w:vAlign w:val="center"/>
          </w:tcPr>
          <w:p w14:paraId="3890ADFD" w14:textId="77777777" w:rsidR="00D627E7" w:rsidRPr="005046A9" w:rsidRDefault="00D627E7" w:rsidP="00E74EA2">
            <w:pPr>
              <w:ind w:left="0"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>Trójnik żeliwny ciśnieniowy 100/80</w:t>
            </w:r>
          </w:p>
        </w:tc>
        <w:tc>
          <w:tcPr>
            <w:tcW w:w="1253" w:type="dxa"/>
            <w:vAlign w:val="center"/>
          </w:tcPr>
          <w:p w14:paraId="216F9B41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1A3C602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4C3DC6C5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201B074C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7.</w:t>
            </w:r>
          </w:p>
        </w:tc>
        <w:tc>
          <w:tcPr>
            <w:tcW w:w="3854" w:type="dxa"/>
            <w:vAlign w:val="center"/>
          </w:tcPr>
          <w:p w14:paraId="47F3B411" w14:textId="77777777" w:rsidR="00D627E7" w:rsidRPr="005046A9" w:rsidRDefault="00D627E7" w:rsidP="00E74EA2">
            <w:pPr>
              <w:ind w:left="0"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>Trójnik żeliwny ciśnieniowy 80/80</w:t>
            </w:r>
          </w:p>
        </w:tc>
        <w:tc>
          <w:tcPr>
            <w:tcW w:w="1253" w:type="dxa"/>
            <w:vAlign w:val="center"/>
          </w:tcPr>
          <w:p w14:paraId="6B4FD8A0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13653E7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68CDADE2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8FF4529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8.</w:t>
            </w:r>
          </w:p>
        </w:tc>
        <w:tc>
          <w:tcPr>
            <w:tcW w:w="3854" w:type="dxa"/>
            <w:vAlign w:val="center"/>
          </w:tcPr>
          <w:p w14:paraId="740D2EAD" w14:textId="77777777" w:rsidR="00D627E7" w:rsidRPr="005046A9" w:rsidRDefault="00D627E7" w:rsidP="00E74EA2">
            <w:pPr>
              <w:ind w:left="0" w:firstLine="0"/>
              <w:jc w:val="left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</w:rPr>
              <w:t>Zasuwa klinowa kołnierzowa z miękkim uszczelnieniem klina PN10/16 o średnicy 150 mm</w:t>
            </w:r>
          </w:p>
        </w:tc>
        <w:tc>
          <w:tcPr>
            <w:tcW w:w="1253" w:type="dxa"/>
            <w:vAlign w:val="center"/>
          </w:tcPr>
          <w:p w14:paraId="38C49B8F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9908866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74D7C450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594A878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9.</w:t>
            </w:r>
          </w:p>
        </w:tc>
        <w:tc>
          <w:tcPr>
            <w:tcW w:w="3854" w:type="dxa"/>
            <w:vAlign w:val="center"/>
          </w:tcPr>
          <w:p w14:paraId="230FD69E" w14:textId="77777777" w:rsidR="00D627E7" w:rsidRPr="005046A9" w:rsidRDefault="00D627E7" w:rsidP="00E74EA2">
            <w:pPr>
              <w:ind w:left="0"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</w:rPr>
              <w:t>Zasuwa klinowa kołnierzowa z miękkim uszczelnieniem klina PN10/16 o średnicy 100 mm</w:t>
            </w:r>
          </w:p>
        </w:tc>
        <w:tc>
          <w:tcPr>
            <w:tcW w:w="1253" w:type="dxa"/>
            <w:vAlign w:val="center"/>
          </w:tcPr>
          <w:p w14:paraId="31A928C4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18DB7FA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2171BF60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49330BE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10.</w:t>
            </w:r>
          </w:p>
        </w:tc>
        <w:tc>
          <w:tcPr>
            <w:tcW w:w="3854" w:type="dxa"/>
            <w:vAlign w:val="center"/>
          </w:tcPr>
          <w:p w14:paraId="6DC1B047" w14:textId="77777777" w:rsidR="00D627E7" w:rsidRPr="005046A9" w:rsidRDefault="00D627E7" w:rsidP="00E74EA2">
            <w:pPr>
              <w:ind w:left="0"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</w:rPr>
              <w:t>Zasuwa klinowa kołnierzowa z miękkim uszczelnieniem klina PN10/16 o średnicy 80 mm</w:t>
            </w:r>
          </w:p>
        </w:tc>
        <w:tc>
          <w:tcPr>
            <w:tcW w:w="1253" w:type="dxa"/>
            <w:vAlign w:val="center"/>
          </w:tcPr>
          <w:p w14:paraId="3A948A08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F8020A8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5C925A99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14:paraId="23C7808C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11.</w:t>
            </w:r>
          </w:p>
        </w:tc>
        <w:tc>
          <w:tcPr>
            <w:tcW w:w="3854" w:type="dxa"/>
            <w:tcBorders>
              <w:bottom w:val="single" w:sz="4" w:space="0" w:color="auto"/>
            </w:tcBorders>
            <w:vAlign w:val="center"/>
          </w:tcPr>
          <w:p w14:paraId="379B36F4" w14:textId="77777777" w:rsidR="00D627E7" w:rsidRPr="005046A9" w:rsidRDefault="00D627E7" w:rsidP="00E74EA2">
            <w:pPr>
              <w:pStyle w:val="Akapitzlist"/>
              <w:tabs>
                <w:tab w:val="left" w:pos="0"/>
                <w:tab w:val="left" w:pos="1556"/>
              </w:tabs>
              <w:spacing w:line="276" w:lineRule="auto"/>
              <w:ind w:left="0" w:firstLine="0"/>
              <w:jc w:val="left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</w:rPr>
              <w:t>Złącze RK DN 150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14:paraId="5897FC0A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59ACFDD3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3BA31D27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14:paraId="75AA7C57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12.</w:t>
            </w:r>
          </w:p>
        </w:tc>
        <w:tc>
          <w:tcPr>
            <w:tcW w:w="3854" w:type="dxa"/>
            <w:tcBorders>
              <w:bottom w:val="single" w:sz="4" w:space="0" w:color="auto"/>
            </w:tcBorders>
            <w:vAlign w:val="center"/>
          </w:tcPr>
          <w:p w14:paraId="287110DD" w14:textId="77777777" w:rsidR="00D627E7" w:rsidRPr="005046A9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</w:rPr>
              <w:t>Złącze RK DN 100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14:paraId="14A0C07C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7605127C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53D13D06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single" w:sz="4" w:space="0" w:color="auto"/>
            </w:tcBorders>
            <w:vAlign w:val="center"/>
          </w:tcPr>
          <w:p w14:paraId="7BA22F9D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13.</w:t>
            </w:r>
          </w:p>
        </w:tc>
        <w:tc>
          <w:tcPr>
            <w:tcW w:w="3854" w:type="dxa"/>
            <w:tcBorders>
              <w:bottom w:val="single" w:sz="4" w:space="0" w:color="auto"/>
            </w:tcBorders>
            <w:vAlign w:val="center"/>
          </w:tcPr>
          <w:p w14:paraId="1809A10F" w14:textId="77777777" w:rsidR="00D627E7" w:rsidRPr="005046A9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046A9">
              <w:rPr>
                <w:rFonts w:ascii="Times New Roman" w:hAnsi="Times New Roman"/>
                <w:i/>
                <w:iCs/>
                <w:sz w:val="18"/>
                <w:szCs w:val="18"/>
              </w:rPr>
              <w:t>Złącze RK DN 80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14:paraId="44747C37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43CE138F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6792463C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D1EF47C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46A9">
              <w:rPr>
                <w:rFonts w:ascii="Times New Roman" w:hAnsi="Times New Roman"/>
                <w:sz w:val="18"/>
                <w:szCs w:val="18"/>
              </w:rPr>
              <w:t>14.</w:t>
            </w:r>
          </w:p>
        </w:tc>
        <w:tc>
          <w:tcPr>
            <w:tcW w:w="3854" w:type="dxa"/>
            <w:vAlign w:val="center"/>
          </w:tcPr>
          <w:p w14:paraId="479602B4" w14:textId="77777777" w:rsidR="00D627E7" w:rsidRPr="005046A9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</w:pPr>
            <w:r w:rsidRPr="005046A9"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 xml:space="preserve">Opaska do nawiercania DN 110 </w:t>
            </w:r>
          </w:p>
        </w:tc>
        <w:tc>
          <w:tcPr>
            <w:tcW w:w="1253" w:type="dxa"/>
            <w:vAlign w:val="center"/>
          </w:tcPr>
          <w:p w14:paraId="60F27C12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18E9FB8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6F721CC9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19D5751" w14:textId="77777777" w:rsidR="00D627E7" w:rsidRPr="005046A9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</w:t>
            </w:r>
          </w:p>
        </w:tc>
        <w:tc>
          <w:tcPr>
            <w:tcW w:w="3854" w:type="dxa"/>
            <w:vAlign w:val="center"/>
          </w:tcPr>
          <w:p w14:paraId="3C2BB15E" w14:textId="77777777" w:rsidR="00D627E7" w:rsidRPr="005046A9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 xml:space="preserve">Kombinacyjna zasuwa do nawiercania z gwintem </w:t>
            </w:r>
            <w:proofErr w:type="spellStart"/>
            <w:r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>wewn</w:t>
            </w:r>
            <w:proofErr w:type="spellEnd"/>
            <w:r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>. 2”</w:t>
            </w:r>
          </w:p>
        </w:tc>
        <w:tc>
          <w:tcPr>
            <w:tcW w:w="1253" w:type="dxa"/>
            <w:vAlign w:val="center"/>
          </w:tcPr>
          <w:p w14:paraId="73402F33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005F9F62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3B4BA421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07C72EFB" w14:textId="77777777" w:rsidR="00D627E7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16.</w:t>
            </w:r>
          </w:p>
        </w:tc>
        <w:tc>
          <w:tcPr>
            <w:tcW w:w="3854" w:type="dxa"/>
            <w:vAlign w:val="center"/>
          </w:tcPr>
          <w:p w14:paraId="7F61FA84" w14:textId="77777777" w:rsidR="00D627E7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>Teleskopowa obudowa zasuwy</w:t>
            </w:r>
          </w:p>
        </w:tc>
        <w:tc>
          <w:tcPr>
            <w:tcW w:w="1253" w:type="dxa"/>
            <w:vAlign w:val="center"/>
          </w:tcPr>
          <w:p w14:paraId="6CD4A804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353E8A47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627E7" w:rsidRPr="00B20F79" w14:paraId="65AD645E" w14:textId="77777777" w:rsidTr="00E74EA2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5FE453C3" w14:textId="77777777" w:rsidR="00D627E7" w:rsidRDefault="00D627E7" w:rsidP="00E74EA2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17.</w:t>
            </w:r>
          </w:p>
        </w:tc>
        <w:tc>
          <w:tcPr>
            <w:tcW w:w="3854" w:type="dxa"/>
            <w:tcBorders>
              <w:bottom w:val="double" w:sz="12" w:space="0" w:color="auto"/>
            </w:tcBorders>
            <w:vAlign w:val="center"/>
          </w:tcPr>
          <w:p w14:paraId="556E4E82" w14:textId="77777777" w:rsidR="00D627E7" w:rsidRDefault="00D627E7" w:rsidP="00E74EA2">
            <w:pPr>
              <w:suppressAutoHyphens w:val="0"/>
              <w:autoSpaceDE w:val="0"/>
              <w:autoSpaceDN w:val="0"/>
              <w:adjustRightInd w:val="0"/>
              <w:ind w:left="0" w:firstLine="0"/>
              <w:jc w:val="left"/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iCs/>
                <w:sz w:val="18"/>
                <w:szCs w:val="18"/>
                <w:lang w:eastAsia="en-US"/>
              </w:rPr>
              <w:t>Teleskopowa obudowa armatury do nawiercania</w:t>
            </w:r>
          </w:p>
        </w:tc>
        <w:tc>
          <w:tcPr>
            <w:tcW w:w="1253" w:type="dxa"/>
            <w:tcBorders>
              <w:bottom w:val="double" w:sz="12" w:space="0" w:color="auto"/>
            </w:tcBorders>
            <w:vAlign w:val="center"/>
          </w:tcPr>
          <w:p w14:paraId="03C6B5EF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793E4A18" w14:textId="77777777" w:rsidR="00D627E7" w:rsidRPr="005046A9" w:rsidRDefault="00D627E7" w:rsidP="00E74EA2">
            <w:pPr>
              <w:ind w:left="0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47F0487C" w14:textId="77777777" w:rsidR="00D627E7" w:rsidRPr="00B20F79" w:rsidRDefault="00D627E7" w:rsidP="00D627E7">
      <w:pPr>
        <w:spacing w:before="240"/>
        <w:ind w:right="283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lastRenderedPageBreak/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>, Wykonawca jest zobowiązany do wpisania typu i producenta danego materiału i urządzenia w kol. 4 i załączenia do oferty karty katalogowej, DTR lub innego dokumentu potwierdzającego spełnianie wymagań (wymienionego w kol. 5).</w:t>
      </w:r>
    </w:p>
    <w:p w14:paraId="68198AD2" w14:textId="77777777" w:rsidR="00D627E7" w:rsidRPr="00B20F79" w:rsidRDefault="00D627E7" w:rsidP="00D627E7">
      <w:pPr>
        <w:ind w:right="-519"/>
        <w:rPr>
          <w:rFonts w:ascii="Times New Roman" w:hAnsi="Times New Roman"/>
          <w:szCs w:val="22"/>
        </w:rPr>
      </w:pPr>
    </w:p>
    <w:p w14:paraId="36EF88F6" w14:textId="77777777" w:rsidR="00D627E7" w:rsidRDefault="00D627E7" w:rsidP="00D627E7">
      <w:pPr>
        <w:ind w:left="0" w:firstLine="0"/>
        <w:rPr>
          <w:rFonts w:ascii="Times New Roman" w:hAnsi="Times New Roman"/>
          <w:b/>
        </w:rPr>
      </w:pPr>
    </w:p>
    <w:p w14:paraId="1E6603B6" w14:textId="77777777" w:rsidR="00D627E7" w:rsidRDefault="00D627E7" w:rsidP="00D627E7">
      <w:pPr>
        <w:ind w:left="0" w:firstLine="0"/>
        <w:rPr>
          <w:rFonts w:ascii="Times New Roman" w:hAnsi="Times New Roman"/>
          <w:b/>
        </w:rPr>
      </w:pPr>
    </w:p>
    <w:p w14:paraId="4AA91563" w14:textId="77777777" w:rsidR="00D627E7" w:rsidRDefault="00D627E7" w:rsidP="00D627E7">
      <w:pPr>
        <w:ind w:left="0" w:firstLine="0"/>
        <w:rPr>
          <w:rFonts w:ascii="Times New Roman" w:hAnsi="Times New Roman"/>
          <w:b/>
        </w:rPr>
      </w:pPr>
    </w:p>
    <w:p w14:paraId="53A6609D" w14:textId="77777777" w:rsidR="00D627E7" w:rsidRDefault="00D627E7" w:rsidP="00D627E7">
      <w:pPr>
        <w:ind w:left="0" w:firstLine="0"/>
        <w:rPr>
          <w:rFonts w:ascii="Times New Roman" w:hAnsi="Times New Roman"/>
          <w:b/>
        </w:rPr>
      </w:pPr>
    </w:p>
    <w:p w14:paraId="30D54539" w14:textId="77777777" w:rsidR="00D627E7" w:rsidRDefault="00D627E7" w:rsidP="00D627E7">
      <w:pPr>
        <w:ind w:left="0" w:firstLine="0"/>
        <w:rPr>
          <w:rFonts w:ascii="Times New Roman" w:hAnsi="Times New Roman"/>
          <w:b/>
        </w:rPr>
      </w:pPr>
    </w:p>
    <w:p w14:paraId="00CD5B8D" w14:textId="77777777" w:rsidR="00D627E7" w:rsidRPr="00B20F79" w:rsidRDefault="00D627E7" w:rsidP="00D627E7">
      <w:pPr>
        <w:ind w:left="0" w:firstLine="0"/>
        <w:jc w:val="left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           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</w:t>
      </w: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</w:t>
      </w:r>
    </w:p>
    <w:p w14:paraId="5B3A354F" w14:textId="613DDA68" w:rsidR="00266573" w:rsidRDefault="00D627E7" w:rsidP="00D627E7"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i/>
          <w:sz w:val="20"/>
        </w:rPr>
        <w:t xml:space="preserve">( </w:t>
      </w:r>
      <w:r w:rsidRPr="00B20F79">
        <w:rPr>
          <w:rFonts w:ascii="Times New Roman" w:hAnsi="Times New Roman"/>
          <w:i/>
          <w:sz w:val="20"/>
        </w:rPr>
        <w:t>podpis i pieczęć)</w:t>
      </w:r>
      <w:r>
        <w:rPr>
          <w:rFonts w:ascii="Times New Roman" w:hAnsi="Times New Roman"/>
          <w:sz w:val="20"/>
        </w:rPr>
        <w:t xml:space="preserve">                       </w:t>
      </w:r>
    </w:p>
    <w:sectPr w:rsidR="00266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8551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7E7"/>
    <w:rsid w:val="00266573"/>
    <w:rsid w:val="00D6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92ADD"/>
  <w15:chartTrackingRefBased/>
  <w15:docId w15:val="{5210ECC1-C079-471F-BDED-6B4FB845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7E7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D627E7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627E7"/>
    <w:rPr>
      <w:rFonts w:ascii="Tahoma" w:eastAsia="Times New Roman" w:hAnsi="Tahoma" w:cs="Times New Roman"/>
      <w:kern w:val="0"/>
      <w:sz w:val="28"/>
      <w:szCs w:val="24"/>
      <w:lang w:val="x-none"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D627E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2023-04-19T06:47:00Z</dcterms:created>
  <dcterms:modified xsi:type="dcterms:W3CDTF">2023-04-19T06:49:00Z</dcterms:modified>
</cp:coreProperties>
</file>